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54" w:rsidRDefault="0043673C">
      <w:r>
        <w:rPr>
          <w:noProof/>
        </w:rPr>
        <w:drawing>
          <wp:anchor distT="0" distB="0" distL="114300" distR="114300" simplePos="0" relativeHeight="251658240" behindDoc="1" locked="0" layoutInCell="0" allowOverlap="1" wp14:anchorId="746F2A6B" wp14:editId="67BB3EDC">
            <wp:simplePos x="0" y="0"/>
            <wp:positionH relativeFrom="margin">
              <wp:align>right</wp:align>
            </wp:positionH>
            <wp:positionV relativeFrom="page">
              <wp:posOffset>990600</wp:posOffset>
            </wp:positionV>
            <wp:extent cx="3543371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71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9C4218" wp14:editId="7AA08415">
            <wp:extent cx="1352550" cy="823291"/>
            <wp:effectExtent l="0" t="0" r="0" b="0"/>
            <wp:docPr id="8" name="Picture 8" descr="cid:image001.gif@01CAAEEF.3805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AEEF.38050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21" cy="8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B4" w:rsidRDefault="00C467B4">
      <w:r>
        <w:rPr>
          <w:rFonts w:ascii="Times New Roman" w:hAnsi="Times New Roman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058F" wp14:editId="788A16B0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2865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8" w:rsidRPr="00D654E8" w:rsidRDefault="00D654E8" w:rsidP="00F17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HOPE FOR THE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8058F" id="Rectangle 4" o:spid="_x0000_s1026" style="position:absolute;margin-left:0;margin-top:14.95pt;width:495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" fillcolor="#00b050" strokecolor="#1f4d78 [1604]" strokeweight="1pt">
                <v:textbox>
                  <w:txbxContent>
                    <w:p w:rsidR="00F17278" w:rsidRPr="00D654E8" w:rsidRDefault="00D654E8" w:rsidP="00F1727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HOPE FOR THE HOLIDAYS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67B4" w:rsidRDefault="00C467B4"/>
    <w:p w:rsidR="00C467B4" w:rsidRPr="00C467B4" w:rsidRDefault="00C467B4" w:rsidP="00C467B4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467B4" w:rsidRDefault="00C467B4" w:rsidP="00DD4FF0">
      <w:pPr>
        <w:spacing w:after="0" w:line="240" w:lineRule="auto"/>
      </w:pPr>
    </w:p>
    <w:p w:rsidR="00C467B4" w:rsidRPr="00DD4FF0" w:rsidRDefault="00C467B4" w:rsidP="00DD4FF0">
      <w:pPr>
        <w:spacing w:after="0" w:line="240" w:lineRule="auto"/>
        <w:rPr>
          <w:sz w:val="28"/>
          <w:szCs w:val="28"/>
        </w:rPr>
      </w:pPr>
      <w:r w:rsidRPr="00DD4FF0">
        <w:rPr>
          <w:sz w:val="28"/>
          <w:szCs w:val="28"/>
        </w:rPr>
        <w:t xml:space="preserve">AAA is partnering with Samaritan’s Feet “Shoes </w:t>
      </w:r>
      <w:proofErr w:type="gramStart"/>
      <w:r w:rsidRPr="00DD4FF0">
        <w:rPr>
          <w:sz w:val="28"/>
          <w:szCs w:val="28"/>
        </w:rPr>
        <w:t>For</w:t>
      </w:r>
      <w:proofErr w:type="gramEnd"/>
      <w:r w:rsidRPr="00DD4FF0">
        <w:rPr>
          <w:sz w:val="28"/>
          <w:szCs w:val="28"/>
        </w:rPr>
        <w:t xml:space="preserve"> Hope” Program to provide 250 new pairs of shoes to children right here in our community and give them “Hope For The Holidays”.</w:t>
      </w:r>
    </w:p>
    <w:p w:rsidR="00C467B4" w:rsidRPr="00DD4FF0" w:rsidRDefault="00C467B4" w:rsidP="00DD4FF0">
      <w:pPr>
        <w:spacing w:after="0" w:line="240" w:lineRule="auto"/>
        <w:rPr>
          <w:sz w:val="28"/>
          <w:szCs w:val="28"/>
        </w:rPr>
      </w:pPr>
    </w:p>
    <w:p w:rsidR="00C467B4" w:rsidRPr="00DD4FF0" w:rsidRDefault="00C467B4" w:rsidP="00DD4FF0">
      <w:pPr>
        <w:spacing w:after="0" w:line="240" w:lineRule="auto"/>
        <w:rPr>
          <w:sz w:val="28"/>
          <w:szCs w:val="28"/>
        </w:rPr>
      </w:pPr>
      <w:r w:rsidRPr="00DD4FF0">
        <w:rPr>
          <w:sz w:val="28"/>
          <w:szCs w:val="28"/>
        </w:rPr>
        <w:t xml:space="preserve">The goal of the “Hope </w:t>
      </w:r>
      <w:proofErr w:type="gramStart"/>
      <w:r w:rsidRPr="00DD4FF0">
        <w:rPr>
          <w:sz w:val="28"/>
          <w:szCs w:val="28"/>
        </w:rPr>
        <w:t>For The</w:t>
      </w:r>
      <w:proofErr w:type="gramEnd"/>
      <w:r w:rsidRPr="00DD4FF0">
        <w:rPr>
          <w:sz w:val="28"/>
          <w:szCs w:val="28"/>
        </w:rPr>
        <w:t xml:space="preserve"> Holidays” </w:t>
      </w:r>
      <w:r w:rsidR="00DD4FF0" w:rsidRPr="00DD4FF0">
        <w:rPr>
          <w:sz w:val="28"/>
          <w:szCs w:val="28"/>
        </w:rPr>
        <w:t>program is to provide hope to students materi</w:t>
      </w:r>
      <w:r w:rsidR="002C6112">
        <w:rPr>
          <w:sz w:val="28"/>
          <w:szCs w:val="28"/>
        </w:rPr>
        <w:t xml:space="preserve">ally and </w:t>
      </w:r>
      <w:bookmarkStart w:id="0" w:name="_GoBack"/>
      <w:bookmarkEnd w:id="0"/>
      <w:r w:rsidR="002C6112">
        <w:rPr>
          <w:sz w:val="28"/>
          <w:szCs w:val="28"/>
        </w:rPr>
        <w:t>physically</w:t>
      </w:r>
      <w:r w:rsidR="00DD4FF0" w:rsidRPr="00DD4FF0">
        <w:rPr>
          <w:sz w:val="28"/>
          <w:szCs w:val="28"/>
        </w:rPr>
        <w:t xml:space="preserve"> by washing their feet, giving them a new pair of shoes and socks, presenting them with a backpack and filling them with love and hope during the holiday season.</w:t>
      </w:r>
    </w:p>
    <w:p w:rsidR="00C467B4" w:rsidRPr="00DD4FF0" w:rsidRDefault="00C467B4" w:rsidP="00DD4FF0">
      <w:pPr>
        <w:spacing w:after="0" w:line="240" w:lineRule="auto"/>
        <w:rPr>
          <w:sz w:val="28"/>
          <w:szCs w:val="28"/>
        </w:rPr>
      </w:pPr>
    </w:p>
    <w:p w:rsidR="00462654" w:rsidRPr="00DD4FF0" w:rsidRDefault="00DD4FF0">
      <w:pPr>
        <w:rPr>
          <w:sz w:val="28"/>
          <w:szCs w:val="28"/>
        </w:rPr>
      </w:pPr>
      <w:r w:rsidRPr="00DD4FF0">
        <w:rPr>
          <w:sz w:val="28"/>
          <w:szCs w:val="28"/>
        </w:rPr>
        <w:t xml:space="preserve">Our “Hope </w:t>
      </w:r>
      <w:proofErr w:type="gramStart"/>
      <w:r w:rsidRPr="00DD4FF0">
        <w:rPr>
          <w:sz w:val="28"/>
          <w:szCs w:val="28"/>
        </w:rPr>
        <w:t>For The</w:t>
      </w:r>
      <w:proofErr w:type="gramEnd"/>
      <w:r w:rsidRPr="00DD4FF0">
        <w:rPr>
          <w:sz w:val="28"/>
          <w:szCs w:val="28"/>
        </w:rPr>
        <w:t xml:space="preserve"> Holidays” program will be held both in Winston Salem and Charlotte.</w:t>
      </w:r>
    </w:p>
    <w:p w:rsidR="00DD4FF0" w:rsidRPr="00DD4FF0" w:rsidRDefault="00DD4FF0">
      <w:pPr>
        <w:rPr>
          <w:sz w:val="28"/>
          <w:szCs w:val="28"/>
        </w:rPr>
      </w:pPr>
      <w:r w:rsidRPr="00DD4FF0">
        <w:rPr>
          <w:b/>
          <w:sz w:val="28"/>
          <w:szCs w:val="28"/>
        </w:rPr>
        <w:t xml:space="preserve">Winston Salem:  </w:t>
      </w:r>
      <w:r w:rsidRPr="00DD4FF0">
        <w:rPr>
          <w:sz w:val="28"/>
          <w:szCs w:val="28"/>
        </w:rPr>
        <w:t>December 6, 2014 from 10:00 a.m. – 2:00 p.m. at the Universal Insurance Company Headquarters located at 770 Highland Oaks Drive, Winston Salem, NC 27103.</w:t>
      </w:r>
    </w:p>
    <w:p w:rsidR="00DD4FF0" w:rsidRPr="00DD4FF0" w:rsidRDefault="00DD4FF0">
      <w:pPr>
        <w:rPr>
          <w:sz w:val="28"/>
          <w:szCs w:val="28"/>
        </w:rPr>
      </w:pPr>
      <w:r w:rsidRPr="00DD4FF0">
        <w:rPr>
          <w:b/>
          <w:sz w:val="28"/>
          <w:szCs w:val="28"/>
        </w:rPr>
        <w:t xml:space="preserve">Charlotte:  </w:t>
      </w:r>
      <w:r w:rsidRPr="00DD4FF0">
        <w:rPr>
          <w:sz w:val="28"/>
          <w:szCs w:val="28"/>
        </w:rPr>
        <w:t>December 13, 2014 10:00 a.m. – 2:00 p.m. at the AAA Insurance Headquarters located at 6623 Executive Circle Drive, Charlotte, NC 28212.</w:t>
      </w:r>
    </w:p>
    <w:p w:rsidR="00DD4FF0" w:rsidRDefault="00DD4FF0">
      <w:pPr>
        <w:rPr>
          <w:sz w:val="28"/>
          <w:szCs w:val="28"/>
        </w:rPr>
      </w:pPr>
      <w:r w:rsidRPr="00DD4FF0">
        <w:rPr>
          <w:sz w:val="28"/>
          <w:szCs w:val="28"/>
        </w:rPr>
        <w:t>We are looking forward to working with our local schools in these wonderful events that will impact children’s lives forever and our community as well.</w:t>
      </w:r>
    </w:p>
    <w:p w:rsidR="00DD4FF0" w:rsidRPr="00DD4FF0" w:rsidRDefault="00DD4FF0">
      <w:pPr>
        <w:rPr>
          <w:sz w:val="28"/>
          <w:szCs w:val="28"/>
        </w:rPr>
      </w:pPr>
      <w:r w:rsidRPr="00DD4FF0">
        <w:rPr>
          <w:noProof/>
          <w:sz w:val="28"/>
          <w:szCs w:val="28"/>
        </w:rPr>
        <w:drawing>
          <wp:inline distT="0" distB="0" distL="0" distR="0">
            <wp:extent cx="1843088" cy="1228725"/>
            <wp:effectExtent l="114300" t="114300" r="119380" b="104775"/>
            <wp:docPr id="2" name="Picture 2" descr="C:\Users\srmoore\Desktop\Samaritan's Feet\4153682884_e43aa3d1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moore\Desktop\Samaritan's Feet\4153682884_e43aa3d11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66" cy="12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="00AF20D0" w:rsidRPr="00AF20D0">
        <w:rPr>
          <w:noProof/>
          <w:sz w:val="28"/>
          <w:szCs w:val="28"/>
        </w:rPr>
        <w:drawing>
          <wp:inline distT="0" distB="0" distL="0" distR="0" wp14:anchorId="51EFCDD9" wp14:editId="77B8DD96">
            <wp:extent cx="1628775" cy="1221090"/>
            <wp:effectExtent l="209550" t="266700" r="180975" b="265430"/>
            <wp:docPr id="10" name="Picture 10" descr="C:\Users\srmoore\Desktop\Samaritan's Feet\Jim Busy D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moore\Desktop\Samaritan's Feet\Jim Busy Da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995">
                      <a:off x="0" y="0"/>
                      <a:ext cx="1650842" cy="12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0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DD4FF0">
        <w:rPr>
          <w:noProof/>
          <w:sz w:val="28"/>
          <w:szCs w:val="28"/>
        </w:rPr>
        <w:drawing>
          <wp:inline distT="0" distB="0" distL="0" distR="0" wp14:anchorId="226B762A" wp14:editId="0FA0E521">
            <wp:extent cx="1609725" cy="1207626"/>
            <wp:effectExtent l="114300" t="114300" r="104775" b="107315"/>
            <wp:docPr id="9" name="Picture 9" descr="C:\Users\srmoore\Desktop\Samaritan's Feet\8097302134_e409a387d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moore\Desktop\Samaritan's Feet\8097302134_e409a387da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10" cy="12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sectPr w:rsidR="00DD4FF0" w:rsidRPr="00DD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8"/>
    <w:rsid w:val="00065ABC"/>
    <w:rsid w:val="002C6112"/>
    <w:rsid w:val="0043673C"/>
    <w:rsid w:val="00462654"/>
    <w:rsid w:val="00511499"/>
    <w:rsid w:val="005667E6"/>
    <w:rsid w:val="006B68A8"/>
    <w:rsid w:val="008C205D"/>
    <w:rsid w:val="009006DF"/>
    <w:rsid w:val="00A018D4"/>
    <w:rsid w:val="00AE595B"/>
    <w:rsid w:val="00AF20D0"/>
    <w:rsid w:val="00B34A65"/>
    <w:rsid w:val="00BB1611"/>
    <w:rsid w:val="00C467B4"/>
    <w:rsid w:val="00C501E7"/>
    <w:rsid w:val="00C75901"/>
    <w:rsid w:val="00D654E8"/>
    <w:rsid w:val="00DD4FF0"/>
    <w:rsid w:val="00EB6807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B1231-A463-459A-91E2-EAA1206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FE3B2.604FCC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R. Moore</dc:creator>
  <cp:keywords/>
  <dc:description/>
  <cp:lastModifiedBy>Carl E. Moore</cp:lastModifiedBy>
  <cp:revision>13</cp:revision>
  <dcterms:created xsi:type="dcterms:W3CDTF">2014-10-09T16:38:00Z</dcterms:created>
  <dcterms:modified xsi:type="dcterms:W3CDTF">2014-10-20T19:31:00Z</dcterms:modified>
</cp:coreProperties>
</file>